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14E14" w14:textId="77777777" w:rsidR="0095670B" w:rsidRPr="00B169DF" w:rsidRDefault="002E0F75" w:rsidP="009567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/>
          <w:bCs/>
        </w:rPr>
        <w:tab/>
      </w:r>
      <w:r w:rsidR="0095670B" w:rsidRPr="00FE0F41">
        <w:rPr>
          <w:rFonts w:ascii="Corbel" w:hAnsi="Corbel"/>
          <w:bCs/>
          <w:i/>
        </w:rPr>
        <w:t>Załącznik nr 1.5 do Zarządzenia Rektora UR nr 61/2025</w:t>
      </w:r>
    </w:p>
    <w:p w14:paraId="4EED3745" w14:textId="77777777" w:rsidR="0095670B" w:rsidRPr="00B169DF" w:rsidRDefault="0095670B" w:rsidP="009567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D6E4261" w14:textId="77777777" w:rsidR="0095670B" w:rsidRPr="00B169DF" w:rsidRDefault="0095670B" w:rsidP="009567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9F58E29" w14:textId="77777777" w:rsidR="0095670B" w:rsidRPr="00B169DF" w:rsidRDefault="0095670B" w:rsidP="009567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C5B6561" w14:textId="77777777" w:rsidR="0095670B" w:rsidRPr="00B169DF" w:rsidRDefault="0095670B" w:rsidP="0095670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B355346" w14:textId="494D13B4" w:rsidR="00BB471A" w:rsidRDefault="00BB471A" w:rsidP="0095670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7C866AA" w14:textId="77777777" w:rsidR="00BB471A" w:rsidRDefault="002E0F7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691"/>
        <w:gridCol w:w="7090"/>
      </w:tblGrid>
      <w:tr w:rsidR="00BB471A" w14:paraId="3FB5EB14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E17777B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54F567E" w14:textId="77777777" w:rsidR="00BB471A" w:rsidRDefault="002E0F75">
            <w:pPr>
              <w:pStyle w:val="Tretekstu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Podstawy islamu i kultury muzułmańskiej</w:t>
            </w:r>
          </w:p>
        </w:tc>
      </w:tr>
      <w:tr w:rsidR="00BB471A" w14:paraId="584FFC54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0826CC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0C5335A" w14:textId="77777777" w:rsidR="00BB471A" w:rsidRDefault="00BB47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5670B" w14:paraId="20CC2E65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900D71" w14:textId="77777777" w:rsidR="0095670B" w:rsidRDefault="0095670B" w:rsidP="009567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460633F" w14:textId="56BDA181" w:rsidR="0095670B" w:rsidRDefault="0095670B" w:rsidP="0095670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95670B" w14:paraId="1EE8FFEC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1CAF9B" w14:textId="77777777" w:rsidR="0095670B" w:rsidRDefault="0095670B" w:rsidP="0095670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B89C21F" w14:textId="773900E1" w:rsidR="0095670B" w:rsidRDefault="0095670B" w:rsidP="0095670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BB471A" w14:paraId="0471BF7F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BAEC07F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A1BB815" w14:textId="77777777" w:rsidR="00BB471A" w:rsidRDefault="002E0F75">
            <w:pPr>
              <w:spacing w:beforeAutospacing="1" w:afterAutospacing="1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Helvetica" w:hAnsi="Helvetica"/>
                <w:b/>
                <w:bCs/>
                <w:color w:val="000000"/>
                <w:sz w:val="24"/>
                <w:szCs w:val="24"/>
              </w:rPr>
              <w:t>Komunikacja międzykulturowa</w:t>
            </w:r>
          </w:p>
        </w:tc>
      </w:tr>
      <w:tr w:rsidR="00BB471A" w14:paraId="753FF00E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ACC11A7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1CDF515" w14:textId="77777777" w:rsidR="00BB471A" w:rsidRDefault="002E0F75">
            <w:pPr>
              <w:spacing w:beforeAutospacing="1" w:afterAutospacing="1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Helvetica" w:hAnsi="Helvetica"/>
                <w:b/>
                <w:bCs/>
                <w:color w:val="000000"/>
                <w:sz w:val="24"/>
                <w:szCs w:val="24"/>
              </w:rPr>
              <w:t>Studia I stopnia</w:t>
            </w:r>
          </w:p>
        </w:tc>
      </w:tr>
      <w:tr w:rsidR="00BB471A" w14:paraId="516D4168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0E94997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0B8ED1E" w14:textId="77777777" w:rsidR="00BB471A" w:rsidRDefault="002E0F75">
            <w:pPr>
              <w:spacing w:beforeAutospacing="1" w:afterAutospacing="1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Helvetica" w:hAnsi="Helvetica"/>
                <w:b/>
                <w:bCs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BB471A" w14:paraId="3B64D5B9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77324BF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755A341" w14:textId="77777777" w:rsidR="00BB471A" w:rsidRDefault="002E0F75">
            <w:pPr>
              <w:spacing w:beforeAutospacing="1" w:afterAutospacing="1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Helvetica" w:hAnsi="Helvetica"/>
                <w:b/>
                <w:bCs/>
                <w:color w:val="000000"/>
                <w:sz w:val="24"/>
                <w:szCs w:val="24"/>
              </w:rPr>
              <w:t>Studia stacjonarne</w:t>
            </w:r>
          </w:p>
        </w:tc>
      </w:tr>
      <w:tr w:rsidR="00BB471A" w14:paraId="19F64789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667DD45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A06958" w14:textId="77777777" w:rsidR="00BB471A" w:rsidRDefault="00B114E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III</w:t>
            </w:r>
          </w:p>
        </w:tc>
      </w:tr>
      <w:tr w:rsidR="00BB471A" w14:paraId="23D0AA73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232245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6E68032" w14:textId="77777777" w:rsidR="00BB471A" w:rsidRDefault="002E0F75">
            <w:pPr>
              <w:pStyle w:val="Odpowiedzi"/>
              <w:spacing w:beforeAutospacing="1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Kierunkowy</w:t>
            </w:r>
          </w:p>
        </w:tc>
      </w:tr>
      <w:tr w:rsidR="00BB471A" w14:paraId="7196C056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7BEAB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ACA6522" w14:textId="77777777" w:rsidR="00BB471A" w:rsidRDefault="002E0F7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polski</w:t>
            </w:r>
          </w:p>
        </w:tc>
      </w:tr>
      <w:tr w:rsidR="00BB471A" w14:paraId="0DF8724F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5D8E2A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323C2E5" w14:textId="77777777" w:rsidR="00BB471A" w:rsidRDefault="00B114E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14EA">
              <w:rPr>
                <w:rFonts w:ascii="Corbel" w:hAnsi="Corbel"/>
                <w:b w:val="0"/>
                <w:bCs/>
                <w:sz w:val="24"/>
                <w:szCs w:val="24"/>
              </w:rPr>
              <w:t>Dr hab. Krzysztof Mroczkowski, prof. UR</w:t>
            </w:r>
          </w:p>
        </w:tc>
      </w:tr>
      <w:tr w:rsidR="00BB471A" w14:paraId="0D3113C9" w14:textId="77777777" w:rsidTr="0095670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45ED23" w14:textId="77777777" w:rsidR="00BB471A" w:rsidRDefault="002E0F7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8A7172F" w14:textId="77777777" w:rsidR="00BB471A" w:rsidRDefault="002E0F7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Dr hab. Krzysztof Mroczkowski, prof. UR</w:t>
            </w:r>
          </w:p>
        </w:tc>
      </w:tr>
    </w:tbl>
    <w:p w14:paraId="2ED0B1DB" w14:textId="77777777" w:rsidR="00BB471A" w:rsidRDefault="002E0F75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743DC01" w14:textId="77777777" w:rsidR="00BB471A" w:rsidRDefault="00BB471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5BC3BE" w14:textId="77777777" w:rsidR="00BB471A" w:rsidRDefault="002E0F7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711E66" w14:textId="77777777" w:rsidR="00BB471A" w:rsidRDefault="00BB471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5"/>
        <w:gridCol w:w="763"/>
        <w:gridCol w:w="949"/>
        <w:gridCol w:w="1190"/>
        <w:gridCol w:w="1499"/>
      </w:tblGrid>
      <w:tr w:rsidR="00BB471A" w14:paraId="21CFD7F6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808BF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644B1E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DA2C5E4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88EAFBE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4F8E5CA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B944115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191C682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07910B7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F830BC1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166D728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5916E4" w14:textId="77777777" w:rsidR="00BB471A" w:rsidRDefault="002E0F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471A" w14:paraId="10C47F98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9CB582" w14:textId="77777777" w:rsidR="00BB471A" w:rsidRDefault="00B1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EC1E75" w14:textId="77777777" w:rsidR="00BB471A" w:rsidRDefault="002E0F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594D5D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CF9C0F9" w14:textId="77777777" w:rsidR="00BB471A" w:rsidRDefault="002E0F75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46D08A4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5F162E8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86C2456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BAF114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BF4D13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AFCD6AD" w14:textId="77777777" w:rsidR="00BB471A" w:rsidRDefault="002E0F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B471A" w14:paraId="6F5687A5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5FAE67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AB28A7F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E78053F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D6E3D4C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9324661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C2D2CC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51DDAF6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65FD23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4AD0586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CB9CF68" w14:textId="77777777" w:rsidR="00BB471A" w:rsidRDefault="00BB4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9EADFD" w14:textId="77777777" w:rsidR="00BB471A" w:rsidRDefault="00BB47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85B63A" w14:textId="77777777" w:rsidR="00BB471A" w:rsidRDefault="00BB471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BAC9774" w14:textId="77777777" w:rsidR="00BB471A" w:rsidRDefault="002E0F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73B0272" w14:textId="77777777" w:rsidR="00BB471A" w:rsidRDefault="002E0F75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mallCaps w:val="0"/>
          <w:szCs w:val="24"/>
        </w:rPr>
        <w:t>*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D9D04B" w14:textId="77777777" w:rsidR="00BB471A" w:rsidRDefault="002E0F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1890E9" w14:textId="77777777" w:rsidR="00BB471A" w:rsidRDefault="00BB47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7BEEF3" w14:textId="77777777" w:rsidR="00BB471A" w:rsidRDefault="002E0F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Cs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0A8A8B84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6F304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597F1" w14:textId="77777777" w:rsidR="00BB471A" w:rsidRDefault="002E0F7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520"/>
      </w:tblGrid>
      <w:tr w:rsidR="00BB471A" w14:paraId="33A5978C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52AC37" w14:textId="77777777" w:rsidR="00BB471A" w:rsidRDefault="002E0F75">
            <w:pPr>
              <w:pStyle w:val="Tretekstu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Podstawowa wiedzę z zakresu dziejów i kultury regionu Bliskiego Wschodu w  kontekście historycznym i społecznym. Umiejętność rozpoznania elementów kulturowych podyktowanych światopoglądem związanym z religią muzułmańską i wskazaniem na różnice między kulturą arabskiego Wschodu i Zachodu.</w:t>
            </w:r>
          </w:p>
        </w:tc>
      </w:tr>
    </w:tbl>
    <w:p w14:paraId="72B3B28B" w14:textId="77777777" w:rsidR="00BB471A" w:rsidRDefault="00BB471A">
      <w:pPr>
        <w:pStyle w:val="Punktygwne"/>
        <w:spacing w:before="0" w:after="0"/>
        <w:rPr>
          <w:rFonts w:ascii="Corbel" w:hAnsi="Corbel"/>
          <w:szCs w:val="24"/>
        </w:rPr>
      </w:pPr>
    </w:p>
    <w:p w14:paraId="72D572C8" w14:textId="77777777" w:rsidR="00BB471A" w:rsidRDefault="002E0F7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1A15F44" w14:textId="77777777" w:rsidR="00BB471A" w:rsidRDefault="00BB471A">
      <w:pPr>
        <w:pStyle w:val="Punktygwne"/>
        <w:spacing w:before="0" w:after="0"/>
        <w:rPr>
          <w:rFonts w:ascii="Corbel" w:hAnsi="Corbel"/>
          <w:szCs w:val="24"/>
        </w:rPr>
      </w:pPr>
    </w:p>
    <w:p w14:paraId="26D069E1" w14:textId="77777777" w:rsidR="00BB471A" w:rsidRDefault="002E0F7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47A9CBB" w14:textId="77777777" w:rsidR="00BB471A" w:rsidRDefault="00BB471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BB471A" w14:paraId="0492D4C2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EDB758F" w14:textId="77777777" w:rsidR="00BB471A" w:rsidRDefault="002E0F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439B2F3" w14:textId="77777777" w:rsidR="00BB471A" w:rsidRDefault="002E0F75">
            <w:pPr>
              <w:pStyle w:val="Tretekstu"/>
              <w:spacing w:after="140" w:line="288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Poznanie i rozumie podstawowych pojęć z zakresu kultury krajów regionu bliskowschodniego wraz z możliwością kompletność perspektywy poznawczej i zachodzących zależności. </w:t>
            </w:r>
          </w:p>
        </w:tc>
      </w:tr>
      <w:tr w:rsidR="00BB471A" w14:paraId="4565458D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F8C25A" w14:textId="77777777" w:rsidR="00BB471A" w:rsidRDefault="002E0F75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544A470" w14:textId="77777777" w:rsidR="00BB471A" w:rsidRDefault="002E0F75">
            <w:pPr>
              <w:pStyle w:val="Tretekstu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Zapoznanie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studentów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z historycznym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ujęciem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początków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powstania i rozwoju islamu jako religii, jak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równiez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̇ z kulturą islamu,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zarówno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w jej formach historycznych, jak i w odniesieniu do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współczesności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BB471A" w14:paraId="27275FF3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92A00BF" w14:textId="77777777" w:rsidR="00BB471A" w:rsidRDefault="002E0F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B6B8703" w14:textId="77777777" w:rsidR="00BB471A" w:rsidRDefault="00BB47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98A94C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A38F0A" w14:textId="77777777" w:rsidR="00BB471A" w:rsidRDefault="002E0F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B368F2" w14:textId="77777777" w:rsidR="00BB471A" w:rsidRDefault="00BB471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B471A" w14:paraId="2C2C2CB9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5CDDE8F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5DFFB33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CB4B90F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471A" w14:paraId="48C719CD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BC787E" w14:textId="77777777" w:rsidR="00BB471A" w:rsidRDefault="00B114EA">
            <w:pPr>
              <w:spacing w:after="0"/>
            </w:pPr>
            <w:r>
              <w:t>EK_1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6757F6" w14:textId="77777777" w:rsidR="00BB471A" w:rsidRDefault="002E0F75">
            <w:pPr>
              <w:pStyle w:val="Tretekstu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 xml:space="preserve">Student zna i rozumie podstawową terminologię z zakresu wiedzy o kulturze i komunikacji w kontekście </w:t>
            </w:r>
            <w:r>
              <w:rPr>
                <w:rFonts w:ascii="Helvetica" w:hAnsi="Helvetica"/>
                <w:sz w:val="20"/>
                <w:szCs w:val="20"/>
              </w:rPr>
              <w:t xml:space="preserve">problematyki islamu. Posiada także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umiejętności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interpretowania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pojęc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związanych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z religią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muzułmanów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 zwraca uwagę na kontrowersyjne zagadnienia z zakresu islamu.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A63836" w14:textId="77777777" w:rsidR="00BB471A" w:rsidRDefault="00B114EA">
            <w:pPr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K_W02</w:t>
            </w:r>
          </w:p>
        </w:tc>
      </w:tr>
      <w:tr w:rsidR="00BB471A" w14:paraId="231E4B8A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5B16E" w14:textId="77777777" w:rsidR="00BB471A" w:rsidRDefault="00B114EA">
            <w:pPr>
              <w:spacing w:after="0"/>
            </w:pPr>
            <w:r w:rsidRPr="00B114EA">
              <w:t>EK_</w:t>
            </w:r>
            <w:r>
              <w:t>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E48847" w14:textId="77777777" w:rsidR="00BB471A" w:rsidRDefault="002E0F75">
            <w:pPr>
              <w:pStyle w:val="Tretekstu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Student zna i rozumie podstawowe </w:t>
            </w:r>
            <w:r>
              <w:rPr>
                <w:rFonts w:ascii="Helvetica" w:hAnsi="Helvetica"/>
                <w:color w:val="000000"/>
                <w:sz w:val="20"/>
                <w:szCs w:val="20"/>
              </w:rPr>
              <w:t xml:space="preserve">relacje między strukturami i instytucjami społeczno-kulturalnymi w skali międzynarodowej i międzykulturowej </w:t>
            </w:r>
            <w:r>
              <w:rPr>
                <w:rFonts w:ascii="Helvetica" w:hAnsi="Helvetica"/>
                <w:sz w:val="20"/>
                <w:szCs w:val="20"/>
              </w:rPr>
              <w:t>oraz potrafi formułować własne opinie i krytycznie dobierać dane i metody analiz.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C5C8E7" w14:textId="77777777" w:rsidR="00BB471A" w:rsidRDefault="00B114EA">
            <w:pPr>
              <w:spacing w:after="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K_W</w:t>
            </w:r>
            <w:r w:rsidR="00D7376F">
              <w:rPr>
                <w:rFonts w:ascii="Helvetica" w:hAnsi="Helvetica"/>
                <w:color w:val="000000"/>
                <w:sz w:val="24"/>
                <w:szCs w:val="24"/>
              </w:rPr>
              <w:t>04</w:t>
            </w:r>
          </w:p>
          <w:p w14:paraId="494CD1ED" w14:textId="221B3469" w:rsidR="00D7376F" w:rsidRDefault="00D7376F">
            <w:pPr>
              <w:spacing w:after="0"/>
              <w:rPr>
                <w:rFonts w:ascii="Corbel" w:hAnsi="Corbel"/>
                <w:szCs w:val="24"/>
              </w:rPr>
            </w:pPr>
            <w:r w:rsidRPr="00D7376F">
              <w:rPr>
                <w:rFonts w:ascii="Helvetica" w:hAnsi="Helvetica"/>
                <w:color w:val="000000"/>
                <w:sz w:val="24"/>
                <w:szCs w:val="24"/>
              </w:rPr>
              <w:t>K_W09</w:t>
            </w:r>
          </w:p>
        </w:tc>
      </w:tr>
      <w:tr w:rsidR="00BB471A" w14:paraId="073CC797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4A9D3" w14:textId="77777777" w:rsidR="00BB471A" w:rsidRDefault="00B114EA">
            <w:pPr>
              <w:spacing w:after="0"/>
            </w:pPr>
            <w:r w:rsidRPr="00B114EA">
              <w:t>EK_</w:t>
            </w:r>
            <w:r>
              <w:t>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3E270" w14:textId="77777777" w:rsidR="00BB471A" w:rsidRDefault="002E0F75">
            <w:pPr>
              <w:spacing w:after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Student  potrafi wyszukiwać, analizować, oceniać, selekcjonować i użytkować informacje z dziedziny kultury muzułmańskiej w wykorzystaniem różnych źródeł oraz opracowań.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82B3E9" w14:textId="77777777" w:rsidR="00BB471A" w:rsidRDefault="00B114EA">
            <w:pPr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K_U01</w:t>
            </w:r>
          </w:p>
        </w:tc>
      </w:tr>
      <w:tr w:rsidR="00BB471A" w14:paraId="4B95CFAB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1AC72" w14:textId="77777777" w:rsidR="00BB471A" w:rsidRDefault="00B114EA">
            <w:pPr>
              <w:spacing w:after="0"/>
            </w:pPr>
            <w:r w:rsidRPr="00B114EA">
              <w:t>EK_</w:t>
            </w:r>
            <w:r>
              <w:t>4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15AEB" w14:textId="77777777" w:rsidR="00BB471A" w:rsidRDefault="002E0F75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Student potrafi posługując się właściwymi ujęciami teoretycznym</w:t>
            </w:r>
          </w:p>
          <w:p w14:paraId="5509CA7A" w14:textId="77777777" w:rsidR="00BB471A" w:rsidRDefault="002E0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rozpoznać, zinterpretować i analizować krytycznie różnego rodzaju wytwory kultury muzułmańskiej i określić ich rangę w procesie komunikacji międzykulturowej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993BE" w14:textId="77777777" w:rsidR="00BB471A" w:rsidRDefault="00B114EA">
            <w:pPr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</w:rPr>
              <w:t>K_U03</w:t>
            </w:r>
          </w:p>
        </w:tc>
      </w:tr>
      <w:tr w:rsidR="00BB471A" w14:paraId="04E667E9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4C9F79" w14:textId="77777777" w:rsidR="00BB471A" w:rsidRDefault="00B114EA">
            <w:pPr>
              <w:spacing w:after="0"/>
            </w:pPr>
            <w:r w:rsidRPr="00B114EA">
              <w:t>EK_</w:t>
            </w:r>
            <w:r>
              <w:t>5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EC252" w14:textId="77777777" w:rsidR="00BB471A" w:rsidRDefault="002E0F75">
            <w:pPr>
              <w:spacing w:after="0"/>
              <w:rPr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Student nabywa kompetencji w zakresie krytycznej oceny posiadanej przez siebie wiedzy, przyjmowania nowych idei, zmiany opinii w świetle dostępnych nowych argumentów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C183B3" w14:textId="77777777" w:rsidR="00BB471A" w:rsidRDefault="00B114EA">
            <w:pPr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</w:rPr>
              <w:t>K_K01</w:t>
            </w:r>
          </w:p>
        </w:tc>
      </w:tr>
      <w:tr w:rsidR="00BB471A" w14:paraId="7494B16D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2D0F1E" w14:textId="77777777" w:rsidR="00BB471A" w:rsidRDefault="00B114EA">
            <w:pPr>
              <w:spacing w:after="0"/>
            </w:pPr>
            <w:r w:rsidRPr="00B114EA">
              <w:lastRenderedPageBreak/>
              <w:t>EK_</w:t>
            </w:r>
            <w:r>
              <w:t>6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A9B196" w14:textId="77777777" w:rsidR="00BB471A" w:rsidRDefault="002E0F75">
            <w:pPr>
              <w:pStyle w:val="Punktygwne"/>
              <w:spacing w:before="0" w:after="0"/>
              <w:rPr>
                <w:rFonts w:ascii="Helvetica" w:hAnsi="Helvetica"/>
                <w:b w:val="0"/>
                <w:smallCaps w:val="0"/>
                <w:sz w:val="20"/>
                <w:szCs w:val="20"/>
              </w:rPr>
            </w:pPr>
            <w:r>
              <w:rPr>
                <w:rFonts w:ascii="Helvetica" w:hAnsi="Helvetica"/>
                <w:b w:val="0"/>
                <w:smallCaps w:val="0"/>
                <w:sz w:val="20"/>
                <w:szCs w:val="20"/>
              </w:rPr>
              <w:t xml:space="preserve">Student posiada podstawowe kompetencje w zakresie </w:t>
            </w:r>
            <w:r>
              <w:rPr>
                <w:rFonts w:ascii="Helvetica" w:hAnsi="Helvetica"/>
                <w:b w:val="0"/>
                <w:smallCaps w:val="0"/>
                <w:color w:val="000000"/>
                <w:sz w:val="20"/>
                <w:szCs w:val="20"/>
              </w:rPr>
              <w:t>samodzielnego inicjowania działań na rzecz kultury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0EB077" w14:textId="77777777" w:rsidR="00BB471A" w:rsidRDefault="00B114EA">
            <w:pPr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</w:rPr>
              <w:t>K_K04</w:t>
            </w:r>
          </w:p>
        </w:tc>
      </w:tr>
    </w:tbl>
    <w:p w14:paraId="07678788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C7134C" w14:textId="77777777" w:rsidR="00BB471A" w:rsidRDefault="002E0F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3C0880" w14:textId="77777777" w:rsidR="00BB471A" w:rsidRDefault="002E0F7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B1EF1AF" w14:textId="77777777" w:rsidR="00BB471A" w:rsidRDefault="00BB471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520"/>
      </w:tblGrid>
      <w:tr w:rsidR="00BB471A" w14:paraId="1D6BEE3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2AC8F2" w14:textId="77777777" w:rsidR="00BB471A" w:rsidRDefault="002E0F75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71A" w14:paraId="6CFB8B3C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9E8906" w14:textId="77777777" w:rsidR="00BB471A" w:rsidRDefault="002E0F75">
            <w:pPr>
              <w:pStyle w:val="Tretekstu"/>
              <w:spacing w:after="0" w:line="240" w:lineRule="auto"/>
              <w:ind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  <w:t>Problematyka poruszana podczas wykładu stanowi wprowadzenie w zagadnień związanych z szeroko pojętą kulturą świata arabskiego ze szczególnym uwzględnieniem roli islamu dominującego na tym obszarze. Podczas zajęć prezentowane są, m.in., wybrane elementy materialne i symboliczne kreujące charakter kultury ludów żyjących w tym rejonie z uwzględnieniem kontekstu społeczno-religijnego oraz historycznego.</w:t>
            </w:r>
          </w:p>
        </w:tc>
      </w:tr>
    </w:tbl>
    <w:p w14:paraId="091977C2" w14:textId="77777777" w:rsidR="00BB471A" w:rsidRDefault="00BB471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403CD" w14:textId="77777777" w:rsidR="00BB471A" w:rsidRDefault="002E0F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shd w:val="clear" w:color="auto" w:fill="FFFF00"/>
        </w:rPr>
      </w:pPr>
      <w:r>
        <w:rPr>
          <w:rFonts w:ascii="Corbel" w:hAnsi="Corbel"/>
          <w:sz w:val="24"/>
          <w:szCs w:val="24"/>
          <w:shd w:val="clear" w:color="auto" w:fill="FFFFFF"/>
        </w:rPr>
        <w:t xml:space="preserve">Problematyka ćwiczeń, konwersatoriów, laboratoriów, zajęć praktycznych </w:t>
      </w:r>
    </w:p>
    <w:p w14:paraId="67E29D65" w14:textId="77777777" w:rsidR="00BB471A" w:rsidRDefault="00BB471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520"/>
      </w:tblGrid>
      <w:tr w:rsidR="00BB471A" w14:paraId="22BFC813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D284B" w14:textId="77777777" w:rsidR="00BB471A" w:rsidRDefault="002E0F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71A" w14:paraId="42919F0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6B3A13" w14:textId="77777777" w:rsidR="00BB471A" w:rsidRDefault="002E0F75">
            <w:pPr>
              <w:pStyle w:val="Akapitzlist"/>
              <w:spacing w:after="0" w:line="240" w:lineRule="auto"/>
              <w:ind w:left="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69FB515" w14:textId="77777777" w:rsidR="00BB471A" w:rsidRDefault="00BB471A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  <w:p w14:paraId="47F2B9B9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Kwestie wstępne:  Islam, jego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prapoczątki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 jego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rozwój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na Płw. Arabskim w perspektywie historycznej. Okres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dżahiliji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.</w:t>
            </w:r>
          </w:p>
          <w:p w14:paraId="45CBD8E8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384D08EF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Helvetica" w:hAnsi="Helvetica"/>
                <w:sz w:val="20"/>
                <w:szCs w:val="20"/>
              </w:rPr>
              <w:t>- Mahomet i narodziny religii, podboje Arabów</w:t>
            </w:r>
          </w:p>
          <w:p w14:paraId="7E5C8BB1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3F680175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- Wprowadzenie do nauki o Koranie i hadisach.</w:t>
            </w:r>
          </w:p>
          <w:p w14:paraId="140CBE99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47F8A5EF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</w:t>
            </w:r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Filary islamu i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obowiązki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 muzułmanina. </w:t>
            </w:r>
          </w:p>
          <w:p w14:paraId="29029E10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shd w:val="clear" w:color="auto" w:fill="FFFFFF"/>
              </w:rPr>
            </w:pPr>
          </w:p>
          <w:p w14:paraId="6476964A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- Szyici i Sunnici</w:t>
            </w:r>
          </w:p>
          <w:p w14:paraId="347083DA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5B7F1C68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Wprowadzenie do teologii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muzułmańskiej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: kwestia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ortodoksyjności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heterodoksyjności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różne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stanowiska i opinie); podstawowe dogmaty i ich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źródła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; eschatologia 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soteriologia.Kwestia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autorytetu religijnego.</w:t>
            </w:r>
          </w:p>
          <w:p w14:paraId="3671B64C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436B4665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Rozwój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kultury i nauki a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rozwój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państwowości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ujęciu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historycznym: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państwo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Umajadów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państwo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Abbasydów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, islam i Arabowie na Płw. Iberyjskim (Al-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Andalus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).</w:t>
            </w:r>
          </w:p>
          <w:p w14:paraId="057860CB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762605E3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Kultura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muzułmańska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w dziejach oraz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współcześnie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; w krajach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muzułmańskich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 na Zachodzie</w:t>
            </w:r>
          </w:p>
          <w:p w14:paraId="2BBCD3DF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0618D5FA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Helvetica" w:hAnsi="Helvetica"/>
                <w:sz w:val="20"/>
                <w:szCs w:val="20"/>
              </w:rPr>
              <w:t>– Miłość i sex w kulturze islamskiej</w:t>
            </w:r>
          </w:p>
          <w:p w14:paraId="01D581A2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76DAE4F6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Helvetica" w:hAnsi="Helvetica"/>
                <w:sz w:val="20"/>
                <w:szCs w:val="20"/>
              </w:rPr>
              <w:t>- Pojęcie dżihadu.</w:t>
            </w:r>
          </w:p>
          <w:p w14:paraId="468EABA7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6A5C0101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- Życie, śmierć i życie pozagrobowe w kulturze muzułmańskiej</w:t>
            </w:r>
          </w:p>
          <w:p w14:paraId="669F6D4F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D3169C3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Związki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kultury muzułmańskiej z kulturami autochtonicznymi - przykład Tatarów polskich.</w:t>
            </w:r>
          </w:p>
          <w:p w14:paraId="3BB30D32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</w:p>
          <w:p w14:paraId="5F0E0935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</w:t>
            </w:r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Geografia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współczesnego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 islamu: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Różnice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między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 odłamami islamu i islamem w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różnych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 krajach, historia i specyfika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regionów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 – szyizm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ajatollahów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wahabizm</w:t>
            </w:r>
            <w:proofErr w:type="spellEnd"/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 w Arabii Saudyjskiej, islam w Azji itp.</w:t>
            </w:r>
          </w:p>
          <w:p w14:paraId="3884327C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B471A" w14:paraId="6AF01923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8EC388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B471A" w14:paraId="031A716F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140AA" w14:textId="77777777" w:rsidR="00BB471A" w:rsidRDefault="00BB4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7E613A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64C6DE" w14:textId="77777777" w:rsidR="00BB471A" w:rsidRDefault="002E0F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C2DE022" w14:textId="77777777" w:rsidR="00BB471A" w:rsidRDefault="002E0F75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0"/>
          <w:szCs w:val="20"/>
        </w:rPr>
        <w:t>Analiza tekstów z dyskusją, metoda projektów, praca w grupach (rozwiązywanie zadań, dyskusja)</w:t>
      </w:r>
    </w:p>
    <w:p w14:paraId="26FC35A5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2C4BF" w14:textId="77777777" w:rsidR="00BB471A" w:rsidRDefault="00BB47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62AA01" w14:textId="77777777" w:rsidR="00BB471A" w:rsidRDefault="00BB47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20C14D" w14:textId="77777777" w:rsidR="00BB471A" w:rsidRDefault="00BB47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A4981E" w14:textId="77777777" w:rsidR="00BB471A" w:rsidRDefault="00BB47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C7503" w14:textId="77777777" w:rsidR="00BB471A" w:rsidRDefault="002E0F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ED1E430" w14:textId="77777777" w:rsidR="00BB471A" w:rsidRDefault="00BB47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BAEBA" w14:textId="77777777" w:rsidR="00BB471A" w:rsidRDefault="002E0F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7DACC45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BB471A" w14:paraId="7342B10E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DB3D78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8D20C98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3A018F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55A725E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22216" w14:textId="77777777" w:rsidR="00BB471A" w:rsidRDefault="002E0F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471A" w14:paraId="493C8210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8F6B15" w14:textId="77777777" w:rsidR="00BB471A" w:rsidRDefault="00B114EA">
            <w:pPr>
              <w:spacing w:after="0"/>
            </w:pPr>
            <w:r w:rsidRPr="00B114EA">
              <w:rPr>
                <w:rFonts w:ascii="Helvetica" w:hAnsi="Helvetica"/>
                <w:color w:val="000000"/>
                <w:sz w:val="24"/>
                <w:szCs w:val="24"/>
              </w:rPr>
              <w:t>EK_</w:t>
            </w:r>
            <w:r>
              <w:rPr>
                <w:rFonts w:ascii="Helvetica" w:hAnsi="Helvetica"/>
                <w:color w:val="000000"/>
                <w:sz w:val="24"/>
                <w:szCs w:val="24"/>
              </w:rPr>
              <w:t xml:space="preserve">1- </w:t>
            </w:r>
            <w:r w:rsidRPr="00B114EA">
              <w:rPr>
                <w:rFonts w:ascii="Helvetica" w:hAnsi="Helvetica"/>
                <w:color w:val="000000"/>
                <w:sz w:val="24"/>
                <w:szCs w:val="24"/>
              </w:rPr>
              <w:t>EK_</w:t>
            </w:r>
            <w:r>
              <w:rPr>
                <w:rFonts w:ascii="Helvetica" w:hAnsi="Helvetic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0BEE59" w14:textId="77777777" w:rsidR="00BB471A" w:rsidRDefault="002E0F7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 jako forma obserwacji w trakcie zajęć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C3D7D9" w14:textId="77777777" w:rsidR="00BB471A" w:rsidRDefault="00BB4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1567EAC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664AC" w14:textId="77777777" w:rsidR="00BB471A" w:rsidRDefault="002E0F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D9112AB" w14:textId="77777777" w:rsidR="00BB471A" w:rsidRDefault="00BB47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520"/>
      </w:tblGrid>
      <w:tr w:rsidR="00BB471A" w14:paraId="26866713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861172" w14:textId="77777777" w:rsidR="00BB471A" w:rsidRDefault="00BB4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582EC3" w14:textId="77777777" w:rsidR="00BB471A" w:rsidRDefault="00BB4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06BB58" w14:textId="77777777" w:rsidR="00BB471A" w:rsidRDefault="002E0F75">
            <w:pPr>
              <w:pStyle w:val="Tretekstu"/>
            </w:pPr>
            <w:r>
              <w:t xml:space="preserve">Aktywny udział w zajęciach - ocena będzie wynikać z uczestnictwa podczas wykładu i dwóch kryteriów – formalnego i merytorycznego; </w:t>
            </w:r>
          </w:p>
          <w:p w14:paraId="3E4DE3E7" w14:textId="77777777" w:rsidR="00BB471A" w:rsidRDefault="002E0F75">
            <w:pPr>
              <w:pStyle w:val="Tretekstu"/>
            </w:pPr>
            <w:r>
              <w:rPr>
                <w:sz w:val="24"/>
                <w:szCs w:val="24"/>
              </w:rPr>
              <w:t>kryterium formalne to obecność na zajęciach;</w:t>
            </w:r>
          </w:p>
          <w:p w14:paraId="4D2CF2F4" w14:textId="77777777" w:rsidR="00BB471A" w:rsidRDefault="002E0F75">
            <w:pPr>
              <w:pStyle w:val="Tretekstu"/>
              <w:spacing w:after="140" w:line="288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kryterium merytoryczne to dobre przygotowanie prezentacji autorskiej i udział w dyskusji; </w:t>
            </w:r>
          </w:p>
          <w:p w14:paraId="507152E8" w14:textId="77777777" w:rsidR="00BB471A" w:rsidRDefault="00BB4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2D00BF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265BF" w14:textId="77777777" w:rsidR="00BB471A" w:rsidRDefault="002E0F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86195E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902"/>
        <w:gridCol w:w="4618"/>
      </w:tblGrid>
      <w:tr w:rsidR="00BB471A" w14:paraId="3484E11D" w14:textId="77777777">
        <w:tc>
          <w:tcPr>
            <w:tcW w:w="4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68801D7" w14:textId="77777777" w:rsidR="00BB471A" w:rsidRDefault="002E0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ABB7503" w14:textId="77777777" w:rsidR="00BB471A" w:rsidRDefault="002E0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B471A" w14:paraId="4D216528" w14:textId="77777777">
        <w:tc>
          <w:tcPr>
            <w:tcW w:w="4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CD406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1ED6C1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B471A" w14:paraId="490E703E" w14:textId="77777777">
        <w:tc>
          <w:tcPr>
            <w:tcW w:w="4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328E78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F904A64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82AC07" w14:textId="77777777" w:rsidR="00BB471A" w:rsidRDefault="00B1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B471A" w14:paraId="0623B1F9" w14:textId="77777777">
        <w:tc>
          <w:tcPr>
            <w:tcW w:w="4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F4E359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2C2AB97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3DAD07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114E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B471A" w14:paraId="69CE7437" w14:textId="77777777">
        <w:tc>
          <w:tcPr>
            <w:tcW w:w="4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6F5B6D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132064" w14:textId="77777777" w:rsidR="00BB471A" w:rsidRDefault="00B1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E0F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B471A" w14:paraId="4737FD2B" w14:textId="77777777">
        <w:tc>
          <w:tcPr>
            <w:tcW w:w="4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4D64A8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1B527B" w14:textId="77777777" w:rsidR="00BB471A" w:rsidRDefault="002E0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F83536" w14:textId="77777777" w:rsidR="00BB471A" w:rsidRDefault="002E0F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1E233F" w14:textId="77777777" w:rsidR="00BB471A" w:rsidRDefault="00BB47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AFE6D" w14:textId="77777777" w:rsidR="00BB471A" w:rsidRDefault="002E0F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73F93EF" w14:textId="77777777" w:rsidR="00BB471A" w:rsidRDefault="00BB471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BB471A" w14:paraId="27CD8951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1B06B8" w14:textId="77777777" w:rsidR="00BB471A" w:rsidRDefault="002E0F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DDCB50" w14:textId="77777777" w:rsidR="00BB471A" w:rsidRDefault="00BB4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B471A" w14:paraId="719DFF0B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9A652" w14:textId="77777777" w:rsidR="00BB471A" w:rsidRDefault="002E0F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0E4C9D" w14:textId="77777777" w:rsidR="00BB471A" w:rsidRDefault="00BB4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4E4B4C" w14:textId="77777777" w:rsidR="00BB471A" w:rsidRDefault="00BB47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77A7" w14:textId="77777777" w:rsidR="00BB471A" w:rsidRDefault="002E0F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81A21BA" w14:textId="77777777" w:rsidR="00BB471A" w:rsidRDefault="00BB47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513"/>
      </w:tblGrid>
      <w:tr w:rsidR="00BB471A" w14:paraId="37036481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8CB12A" w14:textId="77777777" w:rsidR="00BB471A" w:rsidRDefault="002E0F75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097574DF" w14:textId="77777777" w:rsidR="00BB471A" w:rsidRDefault="00BB471A">
            <w:pPr>
              <w:pStyle w:val="Punktygwne"/>
              <w:spacing w:before="0" w:after="0"/>
              <w:rPr>
                <w:color w:val="18191A"/>
              </w:rPr>
            </w:pPr>
          </w:p>
          <w:p w14:paraId="7A1155F7" w14:textId="77777777" w:rsidR="00BB471A" w:rsidRDefault="002E0F75">
            <w:pPr>
              <w:pStyle w:val="Tretekstu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Bielawski J., Islam, religia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państwa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 prawa, Wiedza Powszechna, Warszawa 1973.</w:t>
            </w:r>
            <w:r>
              <w:rPr>
                <w:rFonts w:ascii="Helvetica" w:hAnsi="Helvetica"/>
                <w:sz w:val="20"/>
                <w:szCs w:val="20"/>
              </w:rPr>
              <w:br/>
              <w:t xml:space="preserve">- Danecki J., Podstawowe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wiadomości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o islamie t. 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II, Wyd. Akademickie Dialog, Warszawa 2007.</w:t>
            </w:r>
            <w:r>
              <w:rPr>
                <w:rFonts w:ascii="Helvetica" w:hAnsi="Helvetica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Hitti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P. Dzieje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Arabów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, Warszawa 1969.</w:t>
            </w:r>
            <w:r>
              <w:rPr>
                <w:rFonts w:ascii="Helvetica" w:hAnsi="Helvetica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Hourani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A. Historia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Arabów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Gdańsk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1995.</w:t>
            </w:r>
            <w:r>
              <w:rPr>
                <w:rFonts w:ascii="Helvetica" w:hAnsi="Helvetica"/>
                <w:sz w:val="20"/>
                <w:szCs w:val="20"/>
              </w:rPr>
              <w:br/>
              <w:t xml:space="preserve">- Koran, przeł. J. Bielawski, PIW, Warszawa 1986 (lub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późn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.).</w:t>
            </w:r>
            <w:r>
              <w:rPr>
                <w:rFonts w:ascii="Helvetica" w:hAnsi="Helvetica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Madeyska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S., Historia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świat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arabskiego – okres klasyczny od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starożytności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końca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epoki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Umajjadów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(750)” Wyd. UW, Warszawa 1999. 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Nasr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H.S., Idee 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wartości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islamu, PAX, Warszawa 1988.</w:t>
            </w:r>
            <w:r>
              <w:rPr>
                <w:rFonts w:ascii="Helvetica" w:hAnsi="Helvetica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Parzymies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A. (red.), Muzułmanie w Europie, Wyd. Akademickie Dialog, Warszawa 2005.</w:t>
            </w:r>
          </w:p>
          <w:p w14:paraId="061BE576" w14:textId="77777777" w:rsidR="00BB471A" w:rsidRDefault="00BB471A">
            <w:pPr>
              <w:pStyle w:val="Tretekstu"/>
            </w:pPr>
          </w:p>
          <w:p w14:paraId="773E95BD" w14:textId="77777777" w:rsidR="00BB471A" w:rsidRDefault="00BB471A">
            <w:pPr>
              <w:pStyle w:val="Tretekstu"/>
              <w:rPr>
                <w:rFonts w:ascii="Corbel" w:hAnsi="Corbel"/>
                <w:color w:val="000000"/>
                <w:szCs w:val="24"/>
              </w:rPr>
            </w:pPr>
          </w:p>
        </w:tc>
      </w:tr>
      <w:tr w:rsidR="00BB471A" w14:paraId="0F896FB5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3719F" w14:textId="77777777" w:rsidR="00BB471A" w:rsidRDefault="002E0F75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9AA28D" w14:textId="77777777" w:rsidR="00BB471A" w:rsidRDefault="00BB471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F5AC122" w14:textId="77777777" w:rsidR="00BB471A" w:rsidRDefault="002E0F75">
            <w:pPr>
              <w:spacing w:after="0"/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Nasr</w:t>
            </w:r>
            <w:proofErr w:type="spellEnd"/>
            <w:r>
              <w:rPr>
                <w:rFonts w:ascii="Helvetica" w:hAnsi="Helvetica"/>
                <w:color w:val="000000"/>
                <w:sz w:val="20"/>
                <w:szCs w:val="20"/>
              </w:rPr>
              <w:t xml:space="preserve"> S. H., Istota islamu. Trwałe wartości dla ludzkości, Warszawa 2010.</w:t>
            </w:r>
          </w:p>
          <w:p w14:paraId="47AFFAE3" w14:textId="77777777" w:rsidR="00BB471A" w:rsidRDefault="002E0F75">
            <w:pPr>
              <w:spacing w:after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Kościelniak K. Sunna, hadisy i tradycjonaliści. Wstęp do tradycji</w:t>
            </w:r>
          </w:p>
          <w:p w14:paraId="45389F85" w14:textId="77777777" w:rsidR="00BB471A" w:rsidRDefault="002E0F75">
            <w:pPr>
              <w:spacing w:after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muzułmańskiej, Kraków 2006.</w:t>
            </w:r>
          </w:p>
          <w:p w14:paraId="284C8EFB" w14:textId="77777777" w:rsidR="00BB471A" w:rsidRDefault="002E0F75">
            <w:pPr>
              <w:spacing w:after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Kościelniak K., Dżihad. Święta wojna w islamie, Kraków 2002.</w:t>
            </w:r>
          </w:p>
          <w:p w14:paraId="1C15E89C" w14:textId="77777777" w:rsidR="00BB471A" w:rsidRDefault="002E0F75">
            <w:pPr>
              <w:spacing w:after="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Mroczkowski, K. Operacja Płynny Ołów 2008/2009, Tarnowskie Góry 2014.</w:t>
            </w:r>
          </w:p>
        </w:tc>
      </w:tr>
    </w:tbl>
    <w:p w14:paraId="268F2DB9" w14:textId="77777777" w:rsidR="00BB471A" w:rsidRDefault="00BB47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D9EA2C" w14:textId="77777777" w:rsidR="00BB471A" w:rsidRDefault="00BB47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97D45" w14:textId="77777777" w:rsidR="00BB471A" w:rsidRDefault="002E0F75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B471A">
      <w:pgSz w:w="11906" w:h="16838"/>
      <w:pgMar w:top="1134" w:right="1134" w:bottom="1134" w:left="1134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9DEDF" w14:textId="77777777" w:rsidR="004E5873" w:rsidRDefault="004E5873">
      <w:pPr>
        <w:spacing w:after="0" w:line="240" w:lineRule="auto"/>
      </w:pPr>
      <w:r>
        <w:separator/>
      </w:r>
    </w:p>
  </w:endnote>
  <w:endnote w:type="continuationSeparator" w:id="0">
    <w:p w14:paraId="2569E671" w14:textId="77777777" w:rsidR="004E5873" w:rsidRDefault="004E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296F2" w14:textId="77777777" w:rsidR="004E5873" w:rsidRDefault="004E5873">
      <w:r>
        <w:separator/>
      </w:r>
    </w:p>
  </w:footnote>
  <w:footnote w:type="continuationSeparator" w:id="0">
    <w:p w14:paraId="381864C9" w14:textId="77777777" w:rsidR="004E5873" w:rsidRDefault="004E5873">
      <w:r>
        <w:continuationSeparator/>
      </w:r>
    </w:p>
  </w:footnote>
  <w:footnote w:id="1">
    <w:p w14:paraId="0462855D" w14:textId="77777777" w:rsidR="00BB471A" w:rsidRDefault="002E0F75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C2AA4"/>
    <w:multiLevelType w:val="multilevel"/>
    <w:tmpl w:val="3AF4356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C840D5"/>
    <w:multiLevelType w:val="multilevel"/>
    <w:tmpl w:val="BD7019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0779863">
    <w:abstractNumId w:val="0"/>
  </w:num>
  <w:num w:numId="2" w16cid:durableId="30768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71A"/>
    <w:rsid w:val="002E0F75"/>
    <w:rsid w:val="003030A7"/>
    <w:rsid w:val="00461854"/>
    <w:rsid w:val="004E5873"/>
    <w:rsid w:val="005E6BEF"/>
    <w:rsid w:val="006B0925"/>
    <w:rsid w:val="0095670B"/>
    <w:rsid w:val="00B114EA"/>
    <w:rsid w:val="00BB471A"/>
    <w:rsid w:val="00C36340"/>
    <w:rsid w:val="00D7376F"/>
    <w:rsid w:val="00D96D2A"/>
    <w:rsid w:val="00E6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F668"/>
  <w15:docId w15:val="{8521C21A-27C1-42C0-9624-277B579B1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uppressAutoHyphens/>
      <w:spacing w:after="200" w:line="276" w:lineRule="auto"/>
    </w:pPr>
    <w:rPr>
      <w:rFonts w:ascii="Calibri" w:hAnsi="Calibri"/>
      <w:color w:val="00000A"/>
      <w:sz w:val="22"/>
      <w:szCs w:val="22"/>
      <w:lang w:eastAsia="en-US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retekstu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retekstu"/>
    <w:qFormat/>
    <w:rsid w:val="0085747A"/>
    <w:pPr>
      <w:tabs>
        <w:tab w:val="left" w:pos="0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retekstu"/>
    <w:qFormat/>
    <w:rsid w:val="0085747A"/>
    <w:pPr>
      <w:tabs>
        <w:tab w:val="left" w:pos="0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retekstu"/>
    <w:qFormat/>
    <w:rsid w:val="0085747A"/>
    <w:pPr>
      <w:tabs>
        <w:tab w:val="left" w:pos="0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retekstu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0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pPr>
      <w:suppressAutoHyphens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Podtytu">
    <w:name w:val="Subtitle"/>
    <w:basedOn w:val="Nagwek"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4D192-5617-4411-A966-EDD789AE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1114</Words>
  <Characters>6686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15</cp:revision>
  <cp:lastPrinted>2019-02-06T12:12:00Z</cp:lastPrinted>
  <dcterms:created xsi:type="dcterms:W3CDTF">2023-10-02T12:20:00Z</dcterms:created>
  <dcterms:modified xsi:type="dcterms:W3CDTF">2025-06-30T09:28:00Z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